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49B" w:rsidRPr="0004749B" w:rsidRDefault="0004749B" w:rsidP="0004749B">
      <w:pPr>
        <w:spacing w:before="120" w:after="0" w:line="240" w:lineRule="auto"/>
        <w:ind w:left="-242"/>
        <w:jc w:val="center"/>
        <w:rPr>
          <w:rFonts w:ascii="Times New Roman" w:eastAsia="Times New Roman" w:hAnsi="Times New Roman" w:cs="Simplified Arabic"/>
          <w:b/>
          <w:bCs/>
          <w:sz w:val="40"/>
          <w:szCs w:val="40"/>
          <w:rtl/>
        </w:rPr>
      </w:pPr>
      <w:r w:rsidRPr="0004749B">
        <w:rPr>
          <w:rFonts w:ascii="Times New Roman" w:eastAsia="Times New Roman" w:hAnsi="Times New Roman" w:cs="Simplified Arabic"/>
          <w:b/>
          <w:bCs/>
          <w:sz w:val="40"/>
          <w:szCs w:val="40"/>
          <w:rtl/>
        </w:rPr>
        <w:t>المستخلص</w:t>
      </w:r>
    </w:p>
    <w:p w:rsidR="0004749B" w:rsidRPr="0004749B" w:rsidRDefault="0004749B" w:rsidP="0004749B">
      <w:pPr>
        <w:tabs>
          <w:tab w:val="center" w:pos="4153"/>
          <w:tab w:val="right" w:pos="8306"/>
        </w:tabs>
        <w:spacing w:after="0" w:line="240" w:lineRule="auto"/>
        <w:jc w:val="center"/>
        <w:rPr>
          <w:rFonts w:ascii="Simplified Arabic" w:eastAsia="Times New Roman" w:hAnsi="Simplified Arabic" w:cs="Simplified Arabic"/>
          <w:b/>
          <w:bCs/>
          <w:sz w:val="44"/>
          <w:szCs w:val="44"/>
          <w:rtl/>
          <w:lang w:bidi="ar-IQ"/>
        </w:rPr>
      </w:pPr>
      <w:r w:rsidRPr="0004749B">
        <w:rPr>
          <w:rFonts w:ascii="Simplified Arabic" w:eastAsia="Times New Roman" w:hAnsi="Simplified Arabic" w:cs="Simplified Arabic" w:hint="cs"/>
          <w:b/>
          <w:bCs/>
          <w:sz w:val="44"/>
          <w:szCs w:val="44"/>
          <w:rtl/>
          <w:lang w:bidi="ar-IQ"/>
        </w:rPr>
        <w:t>أ</w:t>
      </w:r>
      <w:r w:rsidRPr="0004749B">
        <w:rPr>
          <w:rFonts w:ascii="Simplified Arabic" w:eastAsia="Times New Roman" w:hAnsi="Simplified Arabic" w:cs="Simplified Arabic"/>
          <w:b/>
          <w:bCs/>
          <w:sz w:val="44"/>
          <w:szCs w:val="44"/>
          <w:rtl/>
          <w:lang w:bidi="ar-IQ"/>
        </w:rPr>
        <w:t>ثر الطريقة المختلطة</w:t>
      </w:r>
      <w:r w:rsidRPr="0004749B">
        <w:rPr>
          <w:rFonts w:ascii="Simplified Arabic" w:eastAsia="Times New Roman" w:hAnsi="Simplified Arabic" w:cs="Simplified Arabic" w:hint="cs"/>
          <w:b/>
          <w:bCs/>
          <w:sz w:val="44"/>
          <w:szCs w:val="44"/>
          <w:rtl/>
          <w:lang w:bidi="ar-IQ"/>
        </w:rPr>
        <w:t xml:space="preserve"> بالأسلوب العكسي</w:t>
      </w:r>
      <w:r w:rsidRPr="0004749B">
        <w:rPr>
          <w:rFonts w:ascii="Simplified Arabic" w:eastAsia="Times New Roman" w:hAnsi="Simplified Arabic" w:cs="Simplified Arabic"/>
          <w:b/>
          <w:bCs/>
          <w:sz w:val="44"/>
          <w:szCs w:val="44"/>
          <w:rtl/>
          <w:lang w:bidi="ar-IQ"/>
        </w:rPr>
        <w:t xml:space="preserve"> وفق</w:t>
      </w:r>
      <w:r w:rsidRPr="0004749B">
        <w:rPr>
          <w:rFonts w:ascii="Simplified Arabic" w:eastAsia="Times New Roman" w:hAnsi="Simplified Arabic" w:cs="Simplified Arabic" w:hint="cs"/>
          <w:b/>
          <w:bCs/>
          <w:sz w:val="44"/>
          <w:szCs w:val="44"/>
          <w:rtl/>
          <w:lang w:bidi="ar-IQ"/>
        </w:rPr>
        <w:t>اً</w:t>
      </w:r>
      <w:r w:rsidRPr="0004749B">
        <w:rPr>
          <w:rFonts w:ascii="Simplified Arabic" w:eastAsia="Times New Roman" w:hAnsi="Simplified Arabic" w:cs="Simplified Arabic"/>
          <w:b/>
          <w:bCs/>
          <w:sz w:val="44"/>
          <w:szCs w:val="44"/>
          <w:rtl/>
          <w:lang w:bidi="ar-IQ"/>
        </w:rPr>
        <w:t xml:space="preserve"> </w:t>
      </w:r>
      <w:r w:rsidRPr="0004749B">
        <w:rPr>
          <w:rFonts w:ascii="Simplified Arabic" w:eastAsia="Times New Roman" w:hAnsi="Simplified Arabic" w:cs="Simplified Arabic" w:hint="cs"/>
          <w:b/>
          <w:bCs/>
          <w:sz w:val="44"/>
          <w:szCs w:val="44"/>
          <w:rtl/>
          <w:lang w:bidi="ar-IQ"/>
        </w:rPr>
        <w:t>ل</w:t>
      </w:r>
      <w:r w:rsidRPr="0004749B">
        <w:rPr>
          <w:rFonts w:ascii="Simplified Arabic" w:eastAsia="Times New Roman" w:hAnsi="Simplified Arabic" w:cs="Simplified Arabic"/>
          <w:b/>
          <w:bCs/>
          <w:sz w:val="44"/>
          <w:szCs w:val="44"/>
          <w:rtl/>
          <w:lang w:bidi="ar-IQ"/>
        </w:rPr>
        <w:t xml:space="preserve">صيغ مختلفة </w:t>
      </w:r>
    </w:p>
    <w:p w:rsidR="0004749B" w:rsidRPr="0004749B" w:rsidRDefault="0004749B" w:rsidP="0004749B">
      <w:pPr>
        <w:tabs>
          <w:tab w:val="center" w:pos="4153"/>
          <w:tab w:val="right" w:pos="8306"/>
        </w:tabs>
        <w:spacing w:after="0" w:line="240" w:lineRule="auto"/>
        <w:jc w:val="center"/>
        <w:rPr>
          <w:rFonts w:ascii="Simplified Arabic" w:eastAsia="Times New Roman" w:hAnsi="Simplified Arabic" w:cs="Simplified Arabic"/>
          <w:b/>
          <w:bCs/>
          <w:sz w:val="44"/>
          <w:szCs w:val="44"/>
          <w:rtl/>
          <w:lang w:bidi="ar-IQ"/>
        </w:rPr>
      </w:pPr>
      <w:r w:rsidRPr="0004749B">
        <w:rPr>
          <w:rFonts w:ascii="Simplified Arabic" w:eastAsia="Times New Roman" w:hAnsi="Simplified Arabic" w:cs="Simplified Arabic"/>
          <w:b/>
          <w:bCs/>
          <w:sz w:val="44"/>
          <w:szCs w:val="44"/>
          <w:rtl/>
          <w:lang w:bidi="ar-IQ"/>
        </w:rPr>
        <w:t xml:space="preserve">في تعلم </w:t>
      </w:r>
      <w:proofErr w:type="spellStart"/>
      <w:r w:rsidRPr="0004749B">
        <w:rPr>
          <w:rFonts w:ascii="Simplified Arabic" w:eastAsia="Times New Roman" w:hAnsi="Simplified Arabic" w:cs="Simplified Arabic"/>
          <w:b/>
          <w:bCs/>
          <w:sz w:val="44"/>
          <w:szCs w:val="44"/>
          <w:rtl/>
          <w:lang w:bidi="ar-IQ"/>
        </w:rPr>
        <w:t>الرفعات</w:t>
      </w:r>
      <w:proofErr w:type="spellEnd"/>
      <w:r w:rsidRPr="0004749B">
        <w:rPr>
          <w:rFonts w:ascii="Simplified Arabic" w:eastAsia="Times New Roman" w:hAnsi="Simplified Arabic" w:cs="Simplified Arabic"/>
          <w:b/>
          <w:bCs/>
          <w:sz w:val="44"/>
          <w:szCs w:val="44"/>
          <w:rtl/>
          <w:lang w:bidi="ar-IQ"/>
        </w:rPr>
        <w:t xml:space="preserve"> </w:t>
      </w:r>
      <w:r w:rsidRPr="0004749B">
        <w:rPr>
          <w:rFonts w:ascii="Simplified Arabic" w:eastAsia="Times New Roman" w:hAnsi="Simplified Arabic" w:cs="Simplified Arabic" w:hint="cs"/>
          <w:b/>
          <w:bCs/>
          <w:sz w:val="44"/>
          <w:szCs w:val="44"/>
          <w:rtl/>
          <w:lang w:bidi="ar-IQ"/>
        </w:rPr>
        <w:t>النظامية</w:t>
      </w:r>
      <w:r w:rsidRPr="0004749B">
        <w:rPr>
          <w:rFonts w:ascii="Simplified Arabic" w:eastAsia="Times New Roman" w:hAnsi="Simplified Arabic" w:cs="Simplified Arabic"/>
          <w:b/>
          <w:bCs/>
          <w:sz w:val="44"/>
          <w:szCs w:val="44"/>
          <w:rtl/>
          <w:lang w:bidi="ar-IQ"/>
        </w:rPr>
        <w:t xml:space="preserve"> برفع ال</w:t>
      </w:r>
      <w:r w:rsidRPr="0004749B">
        <w:rPr>
          <w:rFonts w:ascii="Simplified Arabic" w:eastAsia="Times New Roman" w:hAnsi="Simplified Arabic" w:cs="Simplified Arabic" w:hint="cs"/>
          <w:b/>
          <w:bCs/>
          <w:sz w:val="44"/>
          <w:szCs w:val="44"/>
          <w:rtl/>
          <w:lang w:bidi="ar-IQ"/>
        </w:rPr>
        <w:t>أ</w:t>
      </w:r>
      <w:r w:rsidRPr="0004749B">
        <w:rPr>
          <w:rFonts w:ascii="Simplified Arabic" w:eastAsia="Times New Roman" w:hAnsi="Simplified Arabic" w:cs="Simplified Arabic"/>
          <w:b/>
          <w:bCs/>
          <w:sz w:val="44"/>
          <w:szCs w:val="44"/>
          <w:rtl/>
          <w:lang w:bidi="ar-IQ"/>
        </w:rPr>
        <w:t xml:space="preserve">ثقال </w:t>
      </w:r>
      <w:r w:rsidRPr="0004749B">
        <w:rPr>
          <w:rFonts w:ascii="Simplified Arabic" w:eastAsia="Times New Roman" w:hAnsi="Simplified Arabic" w:cs="Simplified Arabic" w:hint="cs"/>
          <w:b/>
          <w:bCs/>
          <w:sz w:val="44"/>
          <w:szCs w:val="44"/>
          <w:rtl/>
          <w:lang w:bidi="ar-IQ"/>
        </w:rPr>
        <w:t>ل</w:t>
      </w:r>
      <w:r w:rsidRPr="0004749B">
        <w:rPr>
          <w:rFonts w:ascii="Simplified Arabic" w:eastAsia="Times New Roman" w:hAnsi="Simplified Arabic" w:cs="Simplified Arabic"/>
          <w:b/>
          <w:bCs/>
          <w:sz w:val="44"/>
          <w:szCs w:val="44"/>
          <w:rtl/>
          <w:lang w:bidi="ar-IQ"/>
        </w:rPr>
        <w:t xml:space="preserve">لطلاب </w:t>
      </w:r>
    </w:p>
    <w:p w:rsidR="0004749B" w:rsidRPr="0004749B" w:rsidRDefault="0004749B" w:rsidP="0004749B">
      <w:pPr>
        <w:spacing w:before="120" w:after="0" w:line="240" w:lineRule="auto"/>
        <w:ind w:left="-242"/>
        <w:jc w:val="lowKashida"/>
        <w:rPr>
          <w:rFonts w:ascii="Times New Roman" w:eastAsia="Times New Roman" w:hAnsi="Times New Roman" w:cs="Simplified Arabic"/>
          <w:b/>
          <w:bCs/>
          <w:sz w:val="28"/>
          <w:szCs w:val="28"/>
          <w:rtl/>
        </w:rPr>
      </w:pPr>
      <w:r w:rsidRPr="0004749B">
        <w:rPr>
          <w:rFonts w:ascii="Times New Roman" w:eastAsia="Times New Roman" w:hAnsi="Times New Roman" w:cs="Simplified Arabic" w:hint="cs"/>
          <w:b/>
          <w:bCs/>
          <w:sz w:val="28"/>
          <w:szCs w:val="28"/>
          <w:rtl/>
        </w:rPr>
        <w:t xml:space="preserve">الباحث :- عصام عبد الرزاق عبد الأمير </w:t>
      </w:r>
      <w:proofErr w:type="spellStart"/>
      <w:r w:rsidRPr="0004749B">
        <w:rPr>
          <w:rFonts w:ascii="Times New Roman" w:eastAsia="Times New Roman" w:hAnsi="Times New Roman" w:cs="Simplified Arabic" w:hint="cs"/>
          <w:b/>
          <w:bCs/>
          <w:sz w:val="28"/>
          <w:szCs w:val="28"/>
          <w:rtl/>
        </w:rPr>
        <w:t>ألترجمان</w:t>
      </w:r>
      <w:proofErr w:type="spellEnd"/>
    </w:p>
    <w:p w:rsidR="0004749B" w:rsidRPr="0004749B" w:rsidRDefault="0004749B" w:rsidP="0004749B">
      <w:pPr>
        <w:keepNext/>
        <w:spacing w:after="0" w:line="240" w:lineRule="auto"/>
        <w:jc w:val="center"/>
        <w:outlineLvl w:val="2"/>
        <w:rPr>
          <w:rFonts w:ascii="Times New Roman" w:eastAsia="Times New Roman" w:hAnsi="Times New Roman" w:cs="Simplified Arabic"/>
          <w:b/>
          <w:bCs/>
          <w:sz w:val="28"/>
          <w:szCs w:val="30"/>
          <w:rtl/>
        </w:rPr>
      </w:pPr>
      <w:r w:rsidRPr="0004749B">
        <w:rPr>
          <w:rFonts w:ascii="Times New Roman" w:eastAsia="Times New Roman" w:hAnsi="Times New Roman" w:cs="Simplified Arabic"/>
          <w:b/>
          <w:bCs/>
          <w:sz w:val="28"/>
          <w:szCs w:val="30"/>
          <w:rtl/>
        </w:rPr>
        <w:t>المشرف</w:t>
      </w:r>
      <w:r w:rsidRPr="0004749B">
        <w:rPr>
          <w:rFonts w:ascii="Times New Roman" w:eastAsia="Times New Roman" w:hAnsi="Times New Roman" w:cs="Simplified Arabic" w:hint="cs"/>
          <w:b/>
          <w:bCs/>
          <w:sz w:val="28"/>
          <w:szCs w:val="30"/>
          <w:rtl/>
        </w:rPr>
        <w:t>ي</w:t>
      </w:r>
      <w:r w:rsidRPr="0004749B">
        <w:rPr>
          <w:rFonts w:ascii="Times New Roman" w:eastAsia="Times New Roman" w:hAnsi="Times New Roman" w:cs="Simplified Arabic"/>
          <w:b/>
          <w:bCs/>
          <w:sz w:val="28"/>
          <w:szCs w:val="30"/>
          <w:rtl/>
        </w:rPr>
        <w:t>ن</w:t>
      </w:r>
    </w:p>
    <w:p w:rsidR="0004749B" w:rsidRPr="0004749B" w:rsidRDefault="0004749B" w:rsidP="0004749B">
      <w:pPr>
        <w:numPr>
          <w:ilvl w:val="0"/>
          <w:numId w:val="2"/>
        </w:numPr>
        <w:tabs>
          <w:tab w:val="left" w:pos="-242"/>
        </w:tabs>
        <w:spacing w:after="0" w:line="240" w:lineRule="auto"/>
        <w:ind w:left="-242"/>
        <w:contextualSpacing/>
        <w:rPr>
          <w:rFonts w:ascii="Times New Roman" w:eastAsia="Times New Roman" w:hAnsi="Times New Roman" w:cs="Simplified Arabic"/>
          <w:b/>
          <w:bCs/>
          <w:sz w:val="30"/>
          <w:szCs w:val="30"/>
          <w:rtl/>
        </w:rPr>
      </w:pPr>
      <w:r w:rsidRPr="0004749B">
        <w:rPr>
          <w:rFonts w:ascii="Times New Roman" w:eastAsia="Times New Roman" w:hAnsi="Times New Roman" w:cs="Simplified Arabic" w:hint="cs"/>
          <w:b/>
          <w:bCs/>
          <w:sz w:val="30"/>
          <w:szCs w:val="30"/>
          <w:rtl/>
        </w:rPr>
        <w:t xml:space="preserve">د. محمود داود الربيعي                  </w:t>
      </w:r>
      <w:r w:rsidRPr="0004749B">
        <w:rPr>
          <w:rFonts w:ascii="Times New Roman" w:eastAsia="Times New Roman" w:hAnsi="Times New Roman" w:cs="Simplified Arabic" w:hint="cs"/>
          <w:b/>
          <w:bCs/>
          <w:sz w:val="30"/>
          <w:szCs w:val="32"/>
          <w:rtl/>
        </w:rPr>
        <w:t xml:space="preserve">                  أ.م</w:t>
      </w:r>
      <w:r w:rsidRPr="0004749B">
        <w:rPr>
          <w:rFonts w:ascii="Times New Roman" w:eastAsia="Times New Roman" w:hAnsi="Times New Roman" w:cs="Simplified Arabic"/>
          <w:b/>
          <w:bCs/>
          <w:sz w:val="30"/>
          <w:szCs w:val="32"/>
          <w:rtl/>
        </w:rPr>
        <w:t>.</w:t>
      </w:r>
      <w:r w:rsidRPr="0004749B">
        <w:rPr>
          <w:rFonts w:ascii="Times New Roman" w:eastAsia="Times New Roman" w:hAnsi="Times New Roman" w:cs="Simplified Arabic" w:hint="cs"/>
          <w:b/>
          <w:bCs/>
          <w:sz w:val="30"/>
          <w:szCs w:val="32"/>
          <w:rtl/>
        </w:rPr>
        <w:t xml:space="preserve"> </w:t>
      </w:r>
      <w:r w:rsidRPr="0004749B">
        <w:rPr>
          <w:rFonts w:ascii="Times New Roman" w:eastAsia="Times New Roman" w:hAnsi="Times New Roman" w:cs="Simplified Arabic"/>
          <w:b/>
          <w:bCs/>
          <w:sz w:val="30"/>
          <w:szCs w:val="32"/>
          <w:rtl/>
        </w:rPr>
        <w:t>د.</w:t>
      </w:r>
      <w:r w:rsidRPr="0004749B">
        <w:rPr>
          <w:rFonts w:ascii="Times New Roman" w:eastAsia="Times New Roman" w:hAnsi="Times New Roman" w:cs="Simplified Arabic" w:hint="cs"/>
          <w:b/>
          <w:bCs/>
          <w:sz w:val="30"/>
          <w:szCs w:val="30"/>
          <w:rtl/>
        </w:rPr>
        <w:t xml:space="preserve"> عباس حسين السلطاني</w:t>
      </w:r>
    </w:p>
    <w:p w:rsidR="0004749B" w:rsidRPr="0004749B" w:rsidRDefault="0004749B" w:rsidP="0004749B">
      <w:pPr>
        <w:spacing w:after="0" w:line="216" w:lineRule="auto"/>
        <w:ind w:left="-242" w:right="-142"/>
        <w:jc w:val="lowKashida"/>
        <w:rPr>
          <w:rFonts w:ascii="Times New Roman" w:eastAsia="Times New Roman" w:hAnsi="Times New Roman" w:cs="Simplified Arabic"/>
          <w:b/>
          <w:bCs/>
          <w:sz w:val="28"/>
          <w:szCs w:val="30"/>
          <w:rtl/>
        </w:rPr>
      </w:pPr>
      <w:r>
        <w:rPr>
          <w:rFonts w:ascii="Times New Roman" w:eastAsia="Times New Roman" w:hAnsi="Times New Roman" w:cs="Simplified Arabic"/>
          <w:noProof/>
          <w:sz w:val="2"/>
          <w:szCs w:val="2"/>
          <w:rtl/>
        </w:rPr>
        <mc:AlternateContent>
          <mc:Choice Requires="wps">
            <w:drawing>
              <wp:anchor distT="0" distB="0" distL="114300" distR="114300" simplePos="0" relativeHeight="251659264" behindDoc="0" locked="0" layoutInCell="0" allowOverlap="1">
                <wp:simplePos x="0" y="0"/>
                <wp:positionH relativeFrom="page">
                  <wp:posOffset>809625</wp:posOffset>
                </wp:positionH>
                <wp:positionV relativeFrom="paragraph">
                  <wp:posOffset>68580</wp:posOffset>
                </wp:positionV>
                <wp:extent cx="5810250" cy="0"/>
                <wp:effectExtent l="9525" t="17145" r="9525" b="11430"/>
                <wp:wrapNone/>
                <wp:docPr id="1" name="رابط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3.75pt,5.4pt" to="521.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1WMNAIAADoEAAAOAAAAZHJzL2Uyb0RvYy54bWysU8uO0zAU3SPxD1b2bZLSljZqOkJJy2aA&#10;SjN8gGs7jYVjW7bbtEJskGYzPwJih1jwK+3fcO0+oLBBiCwc2/f6+Nxzric320agDTOWK5lHaTeJ&#10;EJNEUS5XefT2ft4ZRcg6LCkWSrI82jEb3UyfPpm0OmM9VStBmUEAIm3W6jyqndNZHFtSswbbrtJM&#10;QrBSpsEOlmYVU4NbQG9E3EuSYdwqQ7VRhFkLu+UxGE0DflUx4t5UlWUOiTwCbi6MJoxLP8bTCc5W&#10;BuuakxMN/A8sGswlXHqBKrHDaG34H1ANJ0ZZVbkuUU2sqooTFmqAatLkt2ruaqxZqAXEsfoik/1/&#10;sOT1ZmEQp+BdhCRuwKL91/2n/ef9d3R42H/bfzl8PDweHlDqpWq1zeBEIRfGF0u28k7fKvLOIqmK&#10;GssVC5Tvdxpwwon46ohfWA0XLttXikIOXjsVdNtWpvGQoAjaBnt2F3vY1iECm4NRmvQG4CI5x2Kc&#10;nQ9qY91LphrkJ3kkuPTK4Qxvbq0D6pB6TvHbUs25EMF9IVELbMcJQPuQVYJTHw0Ls1oWwqAN9g0U&#10;Pi8EoF2lGbWWNKDVDNPZae4wF8c55Avp8aAW4HOaHTvk/TgZz0azUb/T7w1nnX5Slp0X86LfGc7T&#10;54PyWVkUZfrBU0v7Wc0pZdKzO3dr2v+7bji9m2OfXfr1okN8jR5KBLLnfyAdzPT+HTthqehuYbwa&#10;3ldo0JB8ekz+Bfy6Dlk/n/z0BwAAAP//AwBQSwMEFAAGAAgAAAAhAI8Y5h/aAAAACgEAAA8AAABk&#10;cnMvZG93bnJldi54bWxMT8tOwzAQvCPxD9YicaM2UQtpiFNBJS69ESrocRubJCJeR7GbJn/PVhzg&#10;tvPQ7Ey+mVwnRjuE1pOG+4UCYanypqVaw/799S4FESKSwc6T1TDbAJvi+irHzPgzvdmxjLXgEAoZ&#10;amhi7DMpQ9VYh2Hhe0usffnBYWQ41NIMeOZw18lEqQfpsCX+0GBvt42tvsuT45TVZ/qyw3Q/z115&#10;WC+3H7uRnNa3N9PzE4hop/hnhkt9rg4Fdzr6E5kgOsbJ44qtfCiecDGoZcLM8ZeRRS7/Tyh+AAAA&#10;//8DAFBLAQItABQABgAIAAAAIQC2gziS/gAAAOEBAAATAAAAAAAAAAAAAAAAAAAAAABbQ29udGVu&#10;dF9UeXBlc10ueG1sUEsBAi0AFAAGAAgAAAAhADj9If/WAAAAlAEAAAsAAAAAAAAAAAAAAAAALwEA&#10;AF9yZWxzLy5yZWxzUEsBAi0AFAAGAAgAAAAhAI4TVYw0AgAAOgQAAA4AAAAAAAAAAAAAAAAALgIA&#10;AGRycy9lMm9Eb2MueG1sUEsBAi0AFAAGAAgAAAAhAI8Y5h/aAAAACgEAAA8AAAAAAAAAAAAAAAAA&#10;jgQAAGRycy9kb3ducmV2LnhtbFBLBQYAAAAABAAEAPMAAACVBQAAAAA=&#10;" o:allowincell="f" strokeweight="1.5pt">
                <w10:wrap anchorx="page"/>
              </v:line>
            </w:pict>
          </mc:Fallback>
        </mc:AlternateContent>
      </w:r>
    </w:p>
    <w:p w:rsidR="0004749B" w:rsidRPr="0004749B" w:rsidRDefault="0004749B" w:rsidP="0004749B">
      <w:pPr>
        <w:spacing w:after="0" w:line="211" w:lineRule="auto"/>
        <w:ind w:left="-242"/>
        <w:jc w:val="lowKashida"/>
        <w:rPr>
          <w:rFonts w:ascii="Times New Roman" w:eastAsia="Times New Roman" w:hAnsi="Times New Roman" w:cs="Simplified Arabic"/>
          <w:b/>
          <w:bCs/>
          <w:sz w:val="32"/>
          <w:szCs w:val="34"/>
          <w:rtl/>
        </w:rPr>
      </w:pPr>
      <w:r w:rsidRPr="0004749B">
        <w:rPr>
          <w:rFonts w:ascii="Times New Roman" w:eastAsia="Times New Roman" w:hAnsi="Times New Roman" w:cs="Simplified Arabic" w:hint="cs"/>
          <w:b/>
          <w:bCs/>
          <w:sz w:val="32"/>
          <w:szCs w:val="34"/>
          <w:rtl/>
        </w:rPr>
        <w:t xml:space="preserve">مقدمة البحث وأهميته:-   </w:t>
      </w:r>
    </w:p>
    <w:p w:rsidR="0004749B" w:rsidRPr="0004749B" w:rsidRDefault="0004749B" w:rsidP="0004749B">
      <w:pPr>
        <w:spacing w:after="0" w:line="240" w:lineRule="auto"/>
        <w:ind w:left="-526" w:right="-142"/>
        <w:jc w:val="both"/>
        <w:rPr>
          <w:rFonts w:ascii="Times New Roman" w:eastAsia="Times New Roman" w:hAnsi="Times New Roman" w:cs="Simplified Arabic"/>
          <w:sz w:val="30"/>
          <w:szCs w:val="32"/>
          <w:rtl/>
        </w:rPr>
      </w:pPr>
      <w:r w:rsidRPr="0004749B">
        <w:rPr>
          <w:rFonts w:ascii="Times New Roman" w:eastAsia="Times New Roman" w:hAnsi="Times New Roman" w:cs="Simplified Arabic" w:hint="cs"/>
          <w:sz w:val="30"/>
          <w:szCs w:val="32"/>
          <w:rtl/>
        </w:rPr>
        <w:t xml:space="preserve">      شهدت العملية التعليمية بشكل عام ولعبة رفع الأثقال بشكل خاص تطور كبيراً  ونتيجة هذا التطور برزت طرائق وأساليب تعلم حديثة في كافة المجالات أسهمت في إخراجها من صيغتها التقليدية إلى صيغ أكثر فاعلية في تطوير المتعلم وتنمية إمكانياته وقدراته ولكي يكتب للعملية التعليمية النجاح فلابد لمدرس التربية الرياضية من استعمال صيغ جديدة وربطها بالطرائق والأساليب التعليمية حتى تمكنه من التوصل إلى الأهداف المراد تحقيقها مع مراعاة مدى صلاحية هذه الطريقة والصيغ المستخدمة ثم مدى ارتباطها بالأهداف التي يسعى اليها. وفي ضوء ذلك جاءت أهمية هذا البحث من خلال استخدام الطريقة المختلطة (الكلية </w:t>
      </w:r>
      <w:r w:rsidRPr="0004749B">
        <w:rPr>
          <w:rFonts w:ascii="Times New Roman" w:eastAsia="Times New Roman" w:hAnsi="Times New Roman" w:cs="Simplified Arabic"/>
          <w:sz w:val="30"/>
          <w:szCs w:val="32"/>
          <w:rtl/>
        </w:rPr>
        <w:t>–</w:t>
      </w:r>
      <w:r w:rsidRPr="0004749B">
        <w:rPr>
          <w:rFonts w:ascii="Times New Roman" w:eastAsia="Times New Roman" w:hAnsi="Times New Roman" w:cs="Simplified Arabic" w:hint="cs"/>
          <w:sz w:val="30"/>
          <w:szCs w:val="32"/>
          <w:rtl/>
        </w:rPr>
        <w:t xml:space="preserve"> الجزئية العكسية) في التعلم وربطها بالصيغ المختلفة التي تناسب لعبة رفع الأثقال بشكل عام وللتغلب على صعوبة رفعة الخطف بشكل خاص ومن اجل تطوير الأداء للطلاب في هذه اللعبة. </w:t>
      </w:r>
    </w:p>
    <w:p w:rsidR="0004749B" w:rsidRPr="0004749B" w:rsidRDefault="0004749B" w:rsidP="0004749B">
      <w:pPr>
        <w:tabs>
          <w:tab w:val="left" w:pos="-384"/>
        </w:tabs>
        <w:spacing w:before="120" w:after="0" w:line="240" w:lineRule="auto"/>
        <w:ind w:left="-526" w:right="-142"/>
        <w:jc w:val="both"/>
        <w:rPr>
          <w:rFonts w:ascii="Times New Roman" w:eastAsia="Times New Roman" w:hAnsi="Times New Roman" w:cs="Simplified Arabic"/>
          <w:sz w:val="30"/>
          <w:szCs w:val="32"/>
          <w:rtl/>
        </w:rPr>
      </w:pPr>
      <w:r w:rsidRPr="0004749B">
        <w:rPr>
          <w:rFonts w:ascii="Times New Roman" w:eastAsia="Times New Roman" w:hAnsi="Times New Roman" w:cs="Simplified Arabic" w:hint="cs"/>
          <w:sz w:val="30"/>
          <w:szCs w:val="32"/>
          <w:rtl/>
        </w:rPr>
        <w:t xml:space="preserve">     ومن خلال خبرة الباحث في هذا المجال لاحظ أن بعض الكليات تدرس فيها رفعة الخطف في الفصل الاول ورفعة النتر في الفصل الثاني وذلك تماشياً مع القانون الدولي إذ تبدأ رفعة الخطف أولاً ثم رفعة النتر, ولذا فأن أغلب الطلاب المبتدئين يواجهون صعوبة عند تعلمهم لرفعة الخطف لأول مرة لأنه</w:t>
      </w:r>
      <w:r w:rsidRPr="0004749B">
        <w:rPr>
          <w:rFonts w:ascii="Times New Roman" w:eastAsia="Times New Roman" w:hAnsi="Times New Roman" w:cs="Simplified Arabic" w:hint="eastAsia"/>
          <w:sz w:val="30"/>
          <w:szCs w:val="32"/>
          <w:rtl/>
        </w:rPr>
        <w:t>ا</w:t>
      </w:r>
      <w:r w:rsidRPr="0004749B">
        <w:rPr>
          <w:rFonts w:ascii="Times New Roman" w:eastAsia="Times New Roman" w:hAnsi="Times New Roman" w:cs="Simplified Arabic" w:hint="cs"/>
          <w:sz w:val="30"/>
          <w:szCs w:val="32"/>
          <w:rtl/>
        </w:rPr>
        <w:t xml:space="preserve"> من </w:t>
      </w:r>
      <w:proofErr w:type="spellStart"/>
      <w:r w:rsidRPr="0004749B">
        <w:rPr>
          <w:rFonts w:ascii="Times New Roman" w:eastAsia="Times New Roman" w:hAnsi="Times New Roman" w:cs="Simplified Arabic" w:hint="cs"/>
          <w:sz w:val="30"/>
          <w:szCs w:val="32"/>
          <w:rtl/>
        </w:rPr>
        <w:t>الرفعات</w:t>
      </w:r>
      <w:proofErr w:type="spellEnd"/>
      <w:r w:rsidRPr="0004749B">
        <w:rPr>
          <w:rFonts w:ascii="Times New Roman" w:eastAsia="Times New Roman" w:hAnsi="Times New Roman" w:cs="Simplified Arabic" w:hint="cs"/>
          <w:sz w:val="30"/>
          <w:szCs w:val="32"/>
          <w:rtl/>
        </w:rPr>
        <w:t xml:space="preserve"> الصعبة وتؤدى بحركة واحدة وتحتاج الى مستوى من القوة والاتزان والتكنيك العالي مقارنته</w:t>
      </w:r>
      <w:r w:rsidRPr="0004749B">
        <w:rPr>
          <w:rFonts w:ascii="Times New Roman" w:eastAsia="Times New Roman" w:hAnsi="Times New Roman" w:cs="Simplified Arabic" w:hint="eastAsia"/>
          <w:sz w:val="30"/>
          <w:szCs w:val="32"/>
          <w:rtl/>
        </w:rPr>
        <w:t>ا</w:t>
      </w:r>
      <w:r w:rsidRPr="0004749B">
        <w:rPr>
          <w:rFonts w:ascii="Times New Roman" w:eastAsia="Times New Roman" w:hAnsi="Times New Roman" w:cs="Simplified Arabic" w:hint="cs"/>
          <w:sz w:val="30"/>
          <w:szCs w:val="32"/>
          <w:rtl/>
        </w:rPr>
        <w:t xml:space="preserve"> برفعة النتر التي تؤدى بحركتين او بقسمين (الكلين </w:t>
      </w:r>
      <w:proofErr w:type="spellStart"/>
      <w:r w:rsidRPr="0004749B">
        <w:rPr>
          <w:rFonts w:ascii="Times New Roman" w:eastAsia="Times New Roman" w:hAnsi="Times New Roman" w:cs="Simplified Arabic" w:hint="cs"/>
          <w:sz w:val="30"/>
          <w:szCs w:val="32"/>
          <w:rtl/>
        </w:rPr>
        <w:t>والجرك</w:t>
      </w:r>
      <w:proofErr w:type="spellEnd"/>
      <w:r w:rsidRPr="0004749B">
        <w:rPr>
          <w:rFonts w:ascii="Times New Roman" w:eastAsia="Times New Roman" w:hAnsi="Times New Roman" w:cs="Simplified Arabic" w:hint="cs"/>
          <w:sz w:val="30"/>
          <w:szCs w:val="32"/>
          <w:rtl/>
        </w:rPr>
        <w:t xml:space="preserve">). لذا ارتأى الباحث باستخدام الطريقة المختلطة بالأسلوب العكسي وفقاً لصيغ مختلفة في تعلم </w:t>
      </w:r>
      <w:proofErr w:type="spellStart"/>
      <w:r w:rsidRPr="0004749B">
        <w:rPr>
          <w:rFonts w:ascii="Times New Roman" w:eastAsia="Times New Roman" w:hAnsi="Times New Roman" w:cs="Simplified Arabic" w:hint="cs"/>
          <w:sz w:val="30"/>
          <w:szCs w:val="32"/>
          <w:rtl/>
        </w:rPr>
        <w:t>الرفعات</w:t>
      </w:r>
      <w:proofErr w:type="spellEnd"/>
      <w:r w:rsidRPr="0004749B">
        <w:rPr>
          <w:rFonts w:ascii="Times New Roman" w:eastAsia="Times New Roman" w:hAnsi="Times New Roman" w:cs="Simplified Arabic" w:hint="cs"/>
          <w:sz w:val="30"/>
          <w:szCs w:val="32"/>
          <w:rtl/>
        </w:rPr>
        <w:t xml:space="preserve"> النظامية برفع الأثقال للطلاب.</w:t>
      </w:r>
    </w:p>
    <w:p w:rsidR="0004749B" w:rsidRPr="0004749B" w:rsidRDefault="0004749B" w:rsidP="0004749B">
      <w:pPr>
        <w:tabs>
          <w:tab w:val="left" w:pos="-384"/>
        </w:tabs>
        <w:spacing w:after="0" w:line="240" w:lineRule="auto"/>
        <w:ind w:left="-667"/>
        <w:jc w:val="both"/>
        <w:rPr>
          <w:rFonts w:ascii="Times New Roman" w:eastAsia="Times New Roman" w:hAnsi="Times New Roman" w:cs="Simplified Arabic"/>
          <w:b/>
          <w:bCs/>
          <w:sz w:val="34"/>
          <w:szCs w:val="34"/>
          <w:rtl/>
          <w:lang w:bidi="ar-IQ"/>
        </w:rPr>
      </w:pPr>
      <w:r w:rsidRPr="0004749B">
        <w:rPr>
          <w:rFonts w:ascii="Times New Roman" w:eastAsia="Times New Roman" w:hAnsi="Times New Roman" w:cs="Simplified Arabic" w:hint="cs"/>
          <w:b/>
          <w:bCs/>
          <w:sz w:val="34"/>
          <w:szCs w:val="34"/>
          <w:rtl/>
          <w:lang w:bidi="ar-IQ"/>
        </w:rPr>
        <w:t xml:space="preserve">  </w:t>
      </w:r>
    </w:p>
    <w:p w:rsidR="0004749B" w:rsidRPr="0004749B" w:rsidRDefault="0004749B" w:rsidP="0004749B">
      <w:pPr>
        <w:tabs>
          <w:tab w:val="left" w:pos="-384"/>
        </w:tabs>
        <w:spacing w:after="0" w:line="240" w:lineRule="auto"/>
        <w:ind w:left="-667"/>
        <w:jc w:val="both"/>
        <w:rPr>
          <w:rFonts w:ascii="Times New Roman" w:eastAsia="Times New Roman" w:hAnsi="Times New Roman" w:cs="Simplified Arabic"/>
          <w:sz w:val="30"/>
          <w:szCs w:val="32"/>
          <w:rtl/>
          <w:lang w:bidi="ar-IQ"/>
        </w:rPr>
      </w:pPr>
      <w:r w:rsidRPr="0004749B">
        <w:rPr>
          <w:rFonts w:ascii="Times New Roman" w:eastAsia="Times New Roman" w:hAnsi="Times New Roman" w:cs="Simplified Arabic" w:hint="cs"/>
          <w:b/>
          <w:bCs/>
          <w:sz w:val="34"/>
          <w:szCs w:val="34"/>
          <w:rtl/>
          <w:lang w:bidi="ar-IQ"/>
        </w:rPr>
        <w:lastRenderedPageBreak/>
        <w:t xml:space="preserve">  وقد هدف البحث الى:</w:t>
      </w:r>
    </w:p>
    <w:p w:rsidR="0004749B" w:rsidRPr="0004749B" w:rsidRDefault="0004749B" w:rsidP="0004749B">
      <w:pPr>
        <w:numPr>
          <w:ilvl w:val="0"/>
          <w:numId w:val="1"/>
        </w:numPr>
        <w:spacing w:after="0" w:line="240" w:lineRule="auto"/>
        <w:ind w:left="-384" w:hanging="76"/>
        <w:contextualSpacing/>
        <w:jc w:val="both"/>
        <w:rPr>
          <w:rFonts w:ascii="Times New Roman" w:eastAsia="Times New Roman" w:hAnsi="Times New Roman" w:cs="Simplified Arabic"/>
          <w:sz w:val="32"/>
          <w:szCs w:val="32"/>
          <w:lang w:bidi="ar-IQ"/>
        </w:rPr>
      </w:pPr>
      <w:r w:rsidRPr="0004749B">
        <w:rPr>
          <w:rFonts w:ascii="Times New Roman" w:eastAsia="Times New Roman" w:hAnsi="Times New Roman" w:cs="Simplified Arabic" w:hint="cs"/>
          <w:sz w:val="32"/>
          <w:szCs w:val="32"/>
          <w:rtl/>
          <w:lang w:bidi="ar-IQ"/>
        </w:rPr>
        <w:t>التعرف على أثر الطريقة المختلطة</w:t>
      </w:r>
      <w:r w:rsidRPr="0004749B">
        <w:rPr>
          <w:rFonts w:ascii="Times New Roman" w:eastAsia="Times New Roman" w:hAnsi="Times New Roman" w:cs="Simplified Arabic"/>
          <w:sz w:val="28"/>
          <w:szCs w:val="30"/>
          <w:rtl/>
        </w:rPr>
        <w:t xml:space="preserve"> </w:t>
      </w:r>
      <w:r w:rsidRPr="0004749B">
        <w:rPr>
          <w:rFonts w:ascii="Times New Roman" w:eastAsia="Times New Roman" w:hAnsi="Times New Roman" w:cs="Simplified Arabic"/>
          <w:sz w:val="32"/>
          <w:szCs w:val="32"/>
          <w:rtl/>
          <w:lang w:bidi="ar-IQ"/>
        </w:rPr>
        <w:t xml:space="preserve">بالأسلوب العكسي والطريقة المتبعة وفقاً لصيغ مختلفة في تعلم </w:t>
      </w:r>
      <w:proofErr w:type="spellStart"/>
      <w:r w:rsidRPr="0004749B">
        <w:rPr>
          <w:rFonts w:ascii="Times New Roman" w:eastAsia="Times New Roman" w:hAnsi="Times New Roman" w:cs="Simplified Arabic"/>
          <w:sz w:val="32"/>
          <w:szCs w:val="32"/>
          <w:rtl/>
          <w:lang w:bidi="ar-IQ"/>
        </w:rPr>
        <w:t>الرفعات</w:t>
      </w:r>
      <w:proofErr w:type="spellEnd"/>
      <w:r w:rsidRPr="0004749B">
        <w:rPr>
          <w:rFonts w:ascii="Times New Roman" w:eastAsia="Times New Roman" w:hAnsi="Times New Roman" w:cs="Simplified Arabic"/>
          <w:sz w:val="32"/>
          <w:szCs w:val="32"/>
          <w:rtl/>
          <w:lang w:bidi="ar-IQ"/>
        </w:rPr>
        <w:t xml:space="preserve"> النظامية‏ برفع ‏الأثقال للطلاب.‏</w:t>
      </w:r>
    </w:p>
    <w:p w:rsidR="0004749B" w:rsidRPr="0004749B" w:rsidRDefault="0004749B" w:rsidP="0004749B">
      <w:pPr>
        <w:numPr>
          <w:ilvl w:val="0"/>
          <w:numId w:val="1"/>
        </w:numPr>
        <w:spacing w:after="0" w:line="240" w:lineRule="auto"/>
        <w:ind w:left="-384" w:hanging="76"/>
        <w:jc w:val="both"/>
        <w:rPr>
          <w:rFonts w:ascii="Times New Roman" w:eastAsia="Times New Roman" w:hAnsi="Times New Roman" w:cs="Simplified Arabic"/>
          <w:sz w:val="32"/>
          <w:szCs w:val="32"/>
          <w:rtl/>
          <w:lang w:bidi="ar-IQ"/>
        </w:rPr>
      </w:pPr>
      <w:r w:rsidRPr="0004749B">
        <w:rPr>
          <w:rFonts w:ascii="Times New Roman" w:eastAsia="Times New Roman" w:hAnsi="Times New Roman" w:cs="Simplified Arabic" w:hint="cs"/>
          <w:sz w:val="32"/>
          <w:szCs w:val="32"/>
          <w:rtl/>
          <w:lang w:bidi="ar-IQ"/>
        </w:rPr>
        <w:t xml:space="preserve">التعرف على أفضل الصيغ في تحقيق تعلم أفضل </w:t>
      </w:r>
      <w:proofErr w:type="spellStart"/>
      <w:r w:rsidRPr="0004749B">
        <w:rPr>
          <w:rFonts w:ascii="Times New Roman" w:eastAsia="Times New Roman" w:hAnsi="Times New Roman" w:cs="Simplified Arabic" w:hint="cs"/>
          <w:sz w:val="32"/>
          <w:szCs w:val="32"/>
          <w:rtl/>
          <w:lang w:bidi="ar-IQ"/>
        </w:rPr>
        <w:t>للرفعات</w:t>
      </w:r>
      <w:proofErr w:type="spellEnd"/>
      <w:r w:rsidRPr="0004749B">
        <w:rPr>
          <w:rFonts w:ascii="Times New Roman" w:eastAsia="Times New Roman" w:hAnsi="Times New Roman" w:cs="Simplified Arabic" w:hint="cs"/>
          <w:sz w:val="32"/>
          <w:szCs w:val="32"/>
          <w:rtl/>
          <w:lang w:bidi="ar-IQ"/>
        </w:rPr>
        <w:t xml:space="preserve"> </w:t>
      </w:r>
      <w:r w:rsidRPr="0004749B">
        <w:rPr>
          <w:rFonts w:ascii="Times New Roman" w:eastAsia="Times New Roman" w:hAnsi="Times New Roman" w:cs="Simplified Arabic"/>
          <w:sz w:val="32"/>
          <w:szCs w:val="32"/>
          <w:rtl/>
          <w:lang w:bidi="ar-IQ"/>
        </w:rPr>
        <w:t>النظامية‏</w:t>
      </w:r>
      <w:r w:rsidRPr="0004749B">
        <w:rPr>
          <w:rFonts w:ascii="Times New Roman" w:eastAsia="Times New Roman" w:hAnsi="Times New Roman" w:cs="Simplified Arabic" w:hint="cs"/>
          <w:sz w:val="32"/>
          <w:szCs w:val="32"/>
          <w:rtl/>
          <w:lang w:bidi="ar-IQ"/>
        </w:rPr>
        <w:t xml:space="preserve"> برفع الأثقال للطلاب.</w:t>
      </w:r>
    </w:p>
    <w:p w:rsidR="0004749B" w:rsidRPr="0004749B" w:rsidRDefault="0004749B" w:rsidP="0004749B">
      <w:pPr>
        <w:tabs>
          <w:tab w:val="left" w:pos="325"/>
        </w:tabs>
        <w:spacing w:after="0" w:line="240" w:lineRule="auto"/>
        <w:ind w:left="-384"/>
        <w:jc w:val="both"/>
        <w:rPr>
          <w:rFonts w:ascii="Times New Roman" w:eastAsia="Times New Roman" w:hAnsi="Times New Roman" w:cs="Simplified Arabic"/>
          <w:sz w:val="32"/>
          <w:szCs w:val="32"/>
          <w:rtl/>
          <w:lang w:bidi="ar-IQ"/>
        </w:rPr>
      </w:pPr>
      <w:r w:rsidRPr="0004749B">
        <w:rPr>
          <w:rFonts w:ascii="Times New Roman" w:eastAsia="Times New Roman" w:hAnsi="Times New Roman" w:cs="Simplified Arabic" w:hint="cs"/>
          <w:b/>
          <w:bCs/>
          <w:sz w:val="28"/>
          <w:szCs w:val="30"/>
          <w:rtl/>
        </w:rPr>
        <w:t xml:space="preserve">    </w:t>
      </w:r>
      <w:r w:rsidRPr="0004749B">
        <w:rPr>
          <w:rFonts w:ascii="Times New Roman" w:eastAsia="Times New Roman" w:hAnsi="Times New Roman" w:cs="Simplified Arabic" w:hint="cs"/>
          <w:sz w:val="32"/>
          <w:szCs w:val="32"/>
          <w:rtl/>
          <w:lang w:bidi="ar-IQ"/>
        </w:rPr>
        <w:t>تطرق الباحث الى الدراسات النظرية منها التدريس, التعلم, الطريقة المختلطة, الأسلوب العكسي, ا</w:t>
      </w:r>
      <w:r w:rsidRPr="0004749B">
        <w:rPr>
          <w:rFonts w:ascii="Times New Roman" w:eastAsia="Times New Roman" w:hAnsi="Times New Roman" w:cs="Simplified Arabic"/>
          <w:sz w:val="32"/>
          <w:szCs w:val="32"/>
          <w:rtl/>
          <w:lang w:bidi="ar-IQ"/>
        </w:rPr>
        <w:t xml:space="preserve">لأداء الفني </w:t>
      </w:r>
      <w:r w:rsidR="00F1111C">
        <w:rPr>
          <w:rFonts w:ascii="Times New Roman" w:eastAsia="Times New Roman" w:hAnsi="Times New Roman" w:cs="Simplified Arabic" w:hint="cs"/>
          <w:sz w:val="32"/>
          <w:szCs w:val="32"/>
          <w:rtl/>
          <w:lang w:bidi="ar-IQ"/>
        </w:rPr>
        <w:t>ل</w:t>
      </w:r>
      <w:bookmarkStart w:id="0" w:name="_GoBack"/>
      <w:bookmarkEnd w:id="0"/>
      <w:r w:rsidRPr="0004749B">
        <w:rPr>
          <w:rFonts w:ascii="Times New Roman" w:eastAsia="Times New Roman" w:hAnsi="Times New Roman" w:cs="Simplified Arabic"/>
          <w:sz w:val="32"/>
          <w:szCs w:val="32"/>
          <w:rtl/>
          <w:lang w:bidi="ar-IQ"/>
        </w:rPr>
        <w:t>لرفع</w:t>
      </w:r>
      <w:r w:rsidRPr="0004749B">
        <w:rPr>
          <w:rFonts w:ascii="Times New Roman" w:eastAsia="Times New Roman" w:hAnsi="Times New Roman" w:cs="Simplified Arabic" w:hint="cs"/>
          <w:sz w:val="32"/>
          <w:szCs w:val="32"/>
          <w:rtl/>
          <w:lang w:bidi="ar-IQ"/>
        </w:rPr>
        <w:t>ات</w:t>
      </w:r>
      <w:r w:rsidRPr="0004749B">
        <w:rPr>
          <w:rFonts w:ascii="Times New Roman" w:eastAsia="Times New Roman" w:hAnsi="Times New Roman" w:cs="Simplified Arabic"/>
          <w:sz w:val="32"/>
          <w:szCs w:val="32"/>
          <w:rtl/>
          <w:lang w:bidi="ar-IQ"/>
        </w:rPr>
        <w:t xml:space="preserve"> </w:t>
      </w:r>
      <w:r w:rsidRPr="0004749B">
        <w:rPr>
          <w:rFonts w:ascii="Times New Roman" w:eastAsia="Times New Roman" w:hAnsi="Times New Roman" w:cs="Simplified Arabic" w:hint="cs"/>
          <w:sz w:val="32"/>
          <w:szCs w:val="32"/>
          <w:rtl/>
          <w:lang w:bidi="ar-IQ"/>
        </w:rPr>
        <w:t xml:space="preserve">النظامية فضلاً عن </w:t>
      </w:r>
      <w:r w:rsidRPr="0004749B">
        <w:rPr>
          <w:rFonts w:ascii="Times New Roman" w:eastAsia="Times New Roman" w:hAnsi="Times New Roman" w:cs="Simplified Arabic"/>
          <w:sz w:val="32"/>
          <w:szCs w:val="32"/>
          <w:rtl/>
          <w:lang w:bidi="ar-IQ"/>
        </w:rPr>
        <w:t>دراست</w:t>
      </w:r>
      <w:r w:rsidRPr="0004749B">
        <w:rPr>
          <w:rFonts w:ascii="Times New Roman" w:eastAsia="Times New Roman" w:hAnsi="Times New Roman" w:cs="Simplified Arabic" w:hint="cs"/>
          <w:sz w:val="32"/>
          <w:szCs w:val="32"/>
          <w:rtl/>
          <w:lang w:bidi="ar-IQ"/>
        </w:rPr>
        <w:t>ين</w:t>
      </w:r>
      <w:r w:rsidRPr="0004749B">
        <w:rPr>
          <w:rFonts w:ascii="Times New Roman" w:eastAsia="Times New Roman" w:hAnsi="Times New Roman" w:cs="Simplified Arabic"/>
          <w:sz w:val="32"/>
          <w:szCs w:val="32"/>
          <w:rtl/>
          <w:lang w:bidi="ar-IQ"/>
        </w:rPr>
        <w:t xml:space="preserve"> مشابهة </w:t>
      </w:r>
      <w:r w:rsidRPr="0004749B">
        <w:rPr>
          <w:rFonts w:ascii="Times New Roman" w:eastAsia="Times New Roman" w:hAnsi="Times New Roman" w:cs="Simplified Arabic" w:hint="cs"/>
          <w:sz w:val="32"/>
          <w:szCs w:val="32"/>
          <w:rtl/>
          <w:lang w:bidi="ar-IQ"/>
        </w:rPr>
        <w:t>في مجال التعلم لرفع الإثقال.</w:t>
      </w:r>
    </w:p>
    <w:p w:rsidR="0004749B" w:rsidRPr="0004749B" w:rsidRDefault="0004749B" w:rsidP="0004749B">
      <w:pPr>
        <w:tabs>
          <w:tab w:val="left" w:pos="325"/>
        </w:tabs>
        <w:spacing w:after="0" w:line="240" w:lineRule="auto"/>
        <w:ind w:left="-384"/>
        <w:jc w:val="both"/>
        <w:rPr>
          <w:rFonts w:ascii="Times New Roman" w:eastAsia="Times New Roman" w:hAnsi="Times New Roman" w:cs="Simplified Arabic"/>
          <w:sz w:val="32"/>
          <w:szCs w:val="32"/>
          <w:rtl/>
          <w:lang w:bidi="ar-IQ"/>
        </w:rPr>
      </w:pPr>
      <w:r w:rsidRPr="0004749B">
        <w:rPr>
          <w:rFonts w:ascii="Times New Roman" w:eastAsia="Times New Roman" w:hAnsi="Times New Roman" w:cs="Simplified Arabic" w:hint="cs"/>
          <w:sz w:val="32"/>
          <w:szCs w:val="32"/>
          <w:rtl/>
          <w:lang w:bidi="ar-IQ"/>
        </w:rPr>
        <w:t xml:space="preserve">   استخدم الباحث المنهج التجريبي, و</w:t>
      </w:r>
      <w:r w:rsidRPr="0004749B">
        <w:rPr>
          <w:rFonts w:ascii="Times New Roman" w:eastAsia="Times New Roman" w:hAnsi="Times New Roman" w:cs="Simplified Arabic"/>
          <w:sz w:val="32"/>
          <w:szCs w:val="32"/>
          <w:rtl/>
          <w:lang w:bidi="ar-IQ"/>
        </w:rPr>
        <w:t>اشتملت عينة البحث على (</w:t>
      </w:r>
      <w:r w:rsidRPr="0004749B">
        <w:rPr>
          <w:rFonts w:ascii="Times New Roman" w:eastAsia="Times New Roman" w:hAnsi="Times New Roman" w:cs="Simplified Arabic" w:hint="cs"/>
          <w:sz w:val="32"/>
          <w:szCs w:val="32"/>
          <w:rtl/>
          <w:lang w:bidi="ar-IQ"/>
        </w:rPr>
        <w:t>46</w:t>
      </w:r>
      <w:r w:rsidRPr="0004749B">
        <w:rPr>
          <w:rFonts w:ascii="Times New Roman" w:eastAsia="Times New Roman" w:hAnsi="Times New Roman" w:cs="Simplified Arabic"/>
          <w:sz w:val="32"/>
          <w:szCs w:val="32"/>
          <w:rtl/>
          <w:lang w:bidi="ar-IQ"/>
        </w:rPr>
        <w:t xml:space="preserve">) طالباً من المرحلة </w:t>
      </w:r>
      <w:r w:rsidRPr="0004749B">
        <w:rPr>
          <w:rFonts w:ascii="Times New Roman" w:eastAsia="Times New Roman" w:hAnsi="Times New Roman" w:cs="Simplified Arabic" w:hint="cs"/>
          <w:sz w:val="32"/>
          <w:szCs w:val="32"/>
          <w:rtl/>
          <w:lang w:bidi="ar-IQ"/>
        </w:rPr>
        <w:t>الأولى</w:t>
      </w:r>
      <w:r w:rsidRPr="0004749B">
        <w:rPr>
          <w:rFonts w:ascii="Times New Roman" w:eastAsia="Times New Roman" w:hAnsi="Times New Roman" w:cs="Simplified Arabic"/>
          <w:sz w:val="32"/>
          <w:szCs w:val="32"/>
          <w:rtl/>
          <w:lang w:bidi="ar-IQ"/>
        </w:rPr>
        <w:t xml:space="preserve"> المنتظمين في كلية التربية الرياضية جامعة </w:t>
      </w:r>
      <w:r w:rsidRPr="0004749B">
        <w:rPr>
          <w:rFonts w:ascii="Times New Roman" w:eastAsia="Times New Roman" w:hAnsi="Times New Roman" w:cs="Simplified Arabic" w:hint="cs"/>
          <w:sz w:val="32"/>
          <w:szCs w:val="32"/>
          <w:rtl/>
          <w:lang w:bidi="ar-IQ"/>
        </w:rPr>
        <w:t>بابل</w:t>
      </w:r>
      <w:r w:rsidRPr="0004749B">
        <w:rPr>
          <w:rFonts w:ascii="Times New Roman" w:eastAsia="Times New Roman" w:hAnsi="Times New Roman" w:cs="Simplified Arabic"/>
          <w:sz w:val="32"/>
          <w:szCs w:val="32"/>
          <w:rtl/>
          <w:lang w:bidi="ar-IQ"/>
        </w:rPr>
        <w:t xml:space="preserve"> تم توزيعهم على ثلاث مجاميع</w:t>
      </w:r>
      <w:r w:rsidRPr="0004749B">
        <w:rPr>
          <w:rFonts w:ascii="Times New Roman" w:eastAsia="Times New Roman" w:hAnsi="Times New Roman" w:cs="Simplified Arabic" w:hint="cs"/>
          <w:sz w:val="32"/>
          <w:szCs w:val="32"/>
          <w:rtl/>
          <w:lang w:bidi="ar-IQ"/>
        </w:rPr>
        <w:t>, الاولى عددهم(18) تعلمت بالطريقة المختلطة</w:t>
      </w:r>
      <w:r w:rsidRPr="0004749B">
        <w:rPr>
          <w:rFonts w:ascii="Times New Roman" w:eastAsia="Times New Roman" w:hAnsi="Times New Roman" w:cs="Simplified Arabic"/>
          <w:sz w:val="28"/>
          <w:szCs w:val="30"/>
          <w:rtl/>
        </w:rPr>
        <w:t xml:space="preserve"> </w:t>
      </w:r>
      <w:r w:rsidRPr="0004749B">
        <w:rPr>
          <w:rFonts w:ascii="Times New Roman" w:eastAsia="Times New Roman" w:hAnsi="Times New Roman" w:cs="Simplified Arabic"/>
          <w:sz w:val="32"/>
          <w:szCs w:val="32"/>
          <w:rtl/>
          <w:lang w:bidi="ar-IQ"/>
        </w:rPr>
        <w:t>بالأسلوب العكسي</w:t>
      </w:r>
      <w:r w:rsidRPr="0004749B">
        <w:rPr>
          <w:rFonts w:ascii="Times New Roman" w:eastAsia="Times New Roman" w:hAnsi="Times New Roman" w:cs="Simplified Arabic" w:hint="cs"/>
          <w:sz w:val="32"/>
          <w:szCs w:val="32"/>
          <w:rtl/>
          <w:lang w:bidi="ar-IQ"/>
        </w:rPr>
        <w:t xml:space="preserve"> وبصيغة الـــ(نتر-خطف), الثانية عددهم(13) تعلمت بالطريقة المختلطة</w:t>
      </w:r>
      <w:r w:rsidRPr="0004749B">
        <w:rPr>
          <w:rFonts w:ascii="Times New Roman" w:eastAsia="Times New Roman" w:hAnsi="Times New Roman" w:cs="Simplified Arabic"/>
          <w:sz w:val="28"/>
          <w:szCs w:val="30"/>
          <w:rtl/>
        </w:rPr>
        <w:t xml:space="preserve"> </w:t>
      </w:r>
      <w:r w:rsidRPr="0004749B">
        <w:rPr>
          <w:rFonts w:ascii="Times New Roman" w:eastAsia="Times New Roman" w:hAnsi="Times New Roman" w:cs="Simplified Arabic"/>
          <w:sz w:val="32"/>
          <w:szCs w:val="32"/>
          <w:rtl/>
          <w:lang w:bidi="ar-IQ"/>
        </w:rPr>
        <w:t>بالأسلوب العكسي</w:t>
      </w:r>
      <w:r w:rsidRPr="0004749B">
        <w:rPr>
          <w:rFonts w:ascii="Times New Roman" w:eastAsia="Times New Roman" w:hAnsi="Times New Roman" w:cs="Simplified Arabic" w:hint="cs"/>
          <w:sz w:val="32"/>
          <w:szCs w:val="32"/>
          <w:rtl/>
          <w:lang w:bidi="ar-IQ"/>
        </w:rPr>
        <w:t xml:space="preserve"> وبصيغة الــ(خطف ونتر سويةً), الثالثة عددهم(15) تعلمت بالطريقة المعتمدة رسمياً من قبل مدرس المادة وبصيغة الـــ(خطف- نتر)</w:t>
      </w:r>
      <w:r w:rsidRPr="0004749B">
        <w:rPr>
          <w:rFonts w:ascii="Times New Roman" w:eastAsia="Times New Roman" w:hAnsi="Times New Roman" w:cs="Simplified Arabic"/>
          <w:sz w:val="32"/>
          <w:szCs w:val="32"/>
          <w:rtl/>
          <w:lang w:bidi="ar-IQ"/>
        </w:rPr>
        <w:t xml:space="preserve">. </w:t>
      </w:r>
      <w:r w:rsidRPr="0004749B">
        <w:rPr>
          <w:rFonts w:ascii="Times New Roman" w:eastAsia="Times New Roman" w:hAnsi="Times New Roman" w:cs="Simplified Arabic" w:hint="cs"/>
          <w:sz w:val="32"/>
          <w:szCs w:val="32"/>
          <w:rtl/>
          <w:lang w:bidi="ar-IQ"/>
        </w:rPr>
        <w:t>و</w:t>
      </w:r>
      <w:r w:rsidRPr="0004749B">
        <w:rPr>
          <w:rFonts w:ascii="Times New Roman" w:eastAsia="Times New Roman" w:hAnsi="Times New Roman" w:cs="Simplified Arabic"/>
          <w:sz w:val="32"/>
          <w:szCs w:val="32"/>
          <w:rtl/>
          <w:lang w:bidi="ar-IQ"/>
        </w:rPr>
        <w:t>شملت الاختبارات على قياس الأداء الفني</w:t>
      </w:r>
      <w:r w:rsidRPr="0004749B">
        <w:rPr>
          <w:rFonts w:ascii="Times New Roman" w:eastAsia="Times New Roman" w:hAnsi="Times New Roman" w:cs="Simplified Arabic" w:hint="cs"/>
          <w:sz w:val="32"/>
          <w:szCs w:val="32"/>
          <w:rtl/>
          <w:lang w:bidi="ar-IQ"/>
        </w:rPr>
        <w:t xml:space="preserve"> </w:t>
      </w:r>
      <w:proofErr w:type="spellStart"/>
      <w:r w:rsidRPr="0004749B">
        <w:rPr>
          <w:rFonts w:ascii="Times New Roman" w:eastAsia="Times New Roman" w:hAnsi="Times New Roman" w:cs="Simplified Arabic" w:hint="cs"/>
          <w:sz w:val="32"/>
          <w:szCs w:val="32"/>
          <w:rtl/>
          <w:lang w:bidi="ar-IQ"/>
        </w:rPr>
        <w:t>للرفعات</w:t>
      </w:r>
      <w:proofErr w:type="spellEnd"/>
      <w:r w:rsidRPr="0004749B">
        <w:rPr>
          <w:rFonts w:ascii="Times New Roman" w:eastAsia="Times New Roman" w:hAnsi="Times New Roman" w:cs="Simplified Arabic"/>
          <w:sz w:val="32"/>
          <w:szCs w:val="32"/>
          <w:rtl/>
          <w:lang w:bidi="ar-IQ"/>
        </w:rPr>
        <w:t xml:space="preserve"> النظامية</w:t>
      </w:r>
      <w:r w:rsidRPr="0004749B">
        <w:rPr>
          <w:rFonts w:ascii="Times New Roman" w:eastAsia="Times New Roman" w:hAnsi="Times New Roman" w:cs="Simplified Arabic" w:hint="cs"/>
          <w:sz w:val="32"/>
          <w:szCs w:val="32"/>
          <w:rtl/>
          <w:lang w:bidi="ar-IQ"/>
        </w:rPr>
        <w:t xml:space="preserve"> </w:t>
      </w:r>
      <w:r w:rsidRPr="0004749B">
        <w:rPr>
          <w:rFonts w:ascii="Times New Roman" w:eastAsia="Times New Roman" w:hAnsi="Times New Roman" w:cs="Simplified Arabic"/>
          <w:sz w:val="32"/>
          <w:szCs w:val="32"/>
          <w:rtl/>
          <w:lang w:bidi="ar-IQ"/>
        </w:rPr>
        <w:t>وضمن اختبارات قبلية وبعدية</w:t>
      </w:r>
      <w:r w:rsidRPr="0004749B">
        <w:rPr>
          <w:rFonts w:ascii="Times New Roman" w:eastAsia="Times New Roman" w:hAnsi="Times New Roman" w:cs="Simplified Arabic" w:hint="cs"/>
          <w:sz w:val="32"/>
          <w:szCs w:val="32"/>
          <w:rtl/>
          <w:lang w:bidi="ar-IQ"/>
        </w:rPr>
        <w:t xml:space="preserve">, واستخدم الملاحظة العلمية بالتصوير </w:t>
      </w:r>
      <w:proofErr w:type="spellStart"/>
      <w:r w:rsidRPr="0004749B">
        <w:rPr>
          <w:rFonts w:ascii="Times New Roman" w:eastAsia="Times New Roman" w:hAnsi="Times New Roman" w:cs="Simplified Arabic" w:hint="cs"/>
          <w:sz w:val="32"/>
          <w:szCs w:val="32"/>
          <w:rtl/>
          <w:lang w:bidi="ar-IQ"/>
        </w:rPr>
        <w:t>الفيديوي</w:t>
      </w:r>
      <w:proofErr w:type="spellEnd"/>
      <w:r w:rsidRPr="0004749B">
        <w:rPr>
          <w:rFonts w:ascii="Times New Roman" w:eastAsia="Times New Roman" w:hAnsi="Times New Roman" w:cs="Simplified Arabic" w:hint="cs"/>
          <w:sz w:val="32"/>
          <w:szCs w:val="32"/>
          <w:rtl/>
          <w:lang w:bidi="ar-IQ"/>
        </w:rPr>
        <w:t xml:space="preserve"> وسيلة لجمع البيانات, ولتقويم الأداء الفني من قبل الخبراء. وظهر أن </w:t>
      </w:r>
      <w:r w:rsidRPr="0004749B">
        <w:rPr>
          <w:rFonts w:ascii="Times New Roman" w:eastAsia="Times New Roman" w:hAnsi="Times New Roman" w:cs="Simplified Arabic"/>
          <w:sz w:val="32"/>
          <w:szCs w:val="32"/>
          <w:rtl/>
          <w:lang w:bidi="ar-IQ"/>
        </w:rPr>
        <w:t xml:space="preserve">هناك تبايناً في </w:t>
      </w:r>
      <w:r w:rsidRPr="0004749B">
        <w:rPr>
          <w:rFonts w:ascii="Times New Roman" w:eastAsia="Times New Roman" w:hAnsi="Times New Roman" w:cs="Simplified Arabic" w:hint="cs"/>
          <w:sz w:val="32"/>
          <w:szCs w:val="32"/>
          <w:rtl/>
          <w:lang w:bidi="ar-IQ"/>
        </w:rPr>
        <w:t>التأثير</w:t>
      </w:r>
      <w:r w:rsidRPr="0004749B">
        <w:rPr>
          <w:rFonts w:ascii="Times New Roman" w:eastAsia="Times New Roman" w:hAnsi="Times New Roman" w:cs="Simplified Arabic"/>
          <w:sz w:val="32"/>
          <w:szCs w:val="32"/>
          <w:rtl/>
          <w:lang w:bidi="ar-IQ"/>
        </w:rPr>
        <w:t xml:space="preserve"> بين المجاميع وكانت افضلها في التعلم هي المجموعة الثانية</w:t>
      </w:r>
      <w:r w:rsidRPr="0004749B">
        <w:rPr>
          <w:rFonts w:ascii="Times New Roman" w:eastAsia="Times New Roman" w:hAnsi="Times New Roman" w:cs="Simplified Arabic" w:hint="cs"/>
          <w:sz w:val="32"/>
          <w:szCs w:val="32"/>
          <w:rtl/>
          <w:lang w:bidi="ar-IQ"/>
        </w:rPr>
        <w:t xml:space="preserve"> التي تعلمت بالطريقة المختلطة</w:t>
      </w:r>
      <w:r w:rsidRPr="0004749B">
        <w:rPr>
          <w:rFonts w:ascii="Times New Roman" w:eastAsia="Times New Roman" w:hAnsi="Times New Roman" w:cs="Simplified Arabic"/>
          <w:sz w:val="32"/>
          <w:szCs w:val="32"/>
          <w:rtl/>
          <w:lang w:bidi="ar-IQ"/>
        </w:rPr>
        <w:t xml:space="preserve"> بالأسلوب العكسي</w:t>
      </w:r>
      <w:r w:rsidRPr="0004749B">
        <w:rPr>
          <w:rFonts w:ascii="Times New Roman" w:eastAsia="Times New Roman" w:hAnsi="Times New Roman" w:cs="Simplified Arabic" w:hint="cs"/>
          <w:sz w:val="32"/>
          <w:szCs w:val="32"/>
          <w:rtl/>
          <w:lang w:bidi="ar-IQ"/>
        </w:rPr>
        <w:t xml:space="preserve"> وبصيغة الـــ(</w:t>
      </w:r>
      <w:r w:rsidRPr="0004749B">
        <w:rPr>
          <w:rFonts w:ascii="Times New Roman" w:eastAsia="Times New Roman" w:hAnsi="Times New Roman" w:cs="Simplified Arabic"/>
          <w:sz w:val="32"/>
          <w:szCs w:val="32"/>
          <w:rtl/>
          <w:lang w:bidi="ar-IQ"/>
        </w:rPr>
        <w:t>خطف ونتر سويةً</w:t>
      </w:r>
      <w:r w:rsidRPr="0004749B">
        <w:rPr>
          <w:rFonts w:ascii="Times New Roman" w:eastAsia="Times New Roman" w:hAnsi="Times New Roman" w:cs="Simplified Arabic" w:hint="cs"/>
          <w:sz w:val="32"/>
          <w:szCs w:val="32"/>
          <w:rtl/>
          <w:lang w:bidi="ar-IQ"/>
        </w:rPr>
        <w:t>).</w:t>
      </w:r>
      <w:r w:rsidRPr="0004749B">
        <w:rPr>
          <w:rFonts w:ascii="Times New Roman" w:eastAsia="Times New Roman" w:hAnsi="Times New Roman" w:cs="Simplified Arabic"/>
          <w:sz w:val="32"/>
          <w:szCs w:val="32"/>
          <w:rtl/>
          <w:lang w:bidi="ar-IQ"/>
        </w:rPr>
        <w:t xml:space="preserve"> </w:t>
      </w:r>
    </w:p>
    <w:p w:rsidR="0004749B" w:rsidRPr="0004749B" w:rsidRDefault="0004749B" w:rsidP="0004749B">
      <w:pPr>
        <w:tabs>
          <w:tab w:val="left" w:pos="325"/>
        </w:tabs>
        <w:spacing w:after="0" w:line="240" w:lineRule="auto"/>
        <w:ind w:left="-384"/>
        <w:jc w:val="both"/>
        <w:rPr>
          <w:rFonts w:ascii="Times New Roman" w:eastAsia="Times New Roman" w:hAnsi="Times New Roman" w:cs="Simplified Arabic"/>
          <w:sz w:val="32"/>
          <w:szCs w:val="32"/>
          <w:rtl/>
          <w:lang w:bidi="ar-IQ"/>
        </w:rPr>
      </w:pPr>
      <w:r w:rsidRPr="0004749B">
        <w:rPr>
          <w:rFonts w:ascii="Times New Roman" w:eastAsia="Times New Roman" w:hAnsi="Times New Roman" w:cs="Simplified Arabic" w:hint="cs"/>
          <w:b/>
          <w:bCs/>
          <w:sz w:val="32"/>
          <w:szCs w:val="30"/>
          <w:rtl/>
          <w:lang w:bidi="ar-IQ"/>
        </w:rPr>
        <w:t>واستنتج الباحث ما يأتي:</w:t>
      </w:r>
    </w:p>
    <w:p w:rsidR="0004749B" w:rsidRPr="0004749B" w:rsidRDefault="0004749B" w:rsidP="0004749B">
      <w:pPr>
        <w:spacing w:after="0" w:line="240" w:lineRule="auto"/>
        <w:ind w:left="-242"/>
        <w:jc w:val="both"/>
        <w:rPr>
          <w:rFonts w:ascii="Times New Roman" w:eastAsia="Times New Roman" w:hAnsi="Times New Roman" w:cs="Simplified Arabic"/>
          <w:sz w:val="32"/>
          <w:szCs w:val="32"/>
          <w:rtl/>
          <w:lang w:bidi="ar-IQ"/>
        </w:rPr>
      </w:pPr>
      <w:r w:rsidRPr="0004749B">
        <w:rPr>
          <w:rFonts w:ascii="Times New Roman" w:eastAsia="Times New Roman" w:hAnsi="Times New Roman" w:cs="Simplified Arabic" w:hint="cs"/>
          <w:sz w:val="32"/>
          <w:szCs w:val="32"/>
          <w:rtl/>
          <w:lang w:bidi="ar-IQ"/>
        </w:rPr>
        <w:t xml:space="preserve">أولاً: إن الطريقة المختلطة بالأسلوب العكسي </w:t>
      </w:r>
      <w:r w:rsidRPr="0004749B">
        <w:rPr>
          <w:rFonts w:ascii="Times New Roman" w:eastAsia="Times New Roman" w:hAnsi="Times New Roman" w:cs="Simplified Arabic"/>
          <w:sz w:val="32"/>
          <w:szCs w:val="32"/>
          <w:rtl/>
          <w:lang w:bidi="ar-IQ"/>
        </w:rPr>
        <w:t xml:space="preserve">والطريقة المتبعة وفقاً لصيغ مختلفة </w:t>
      </w:r>
      <w:r w:rsidRPr="0004749B">
        <w:rPr>
          <w:rFonts w:ascii="Times New Roman" w:eastAsia="Times New Roman" w:hAnsi="Times New Roman" w:cs="Simplified Arabic" w:hint="cs"/>
          <w:sz w:val="32"/>
          <w:szCs w:val="32"/>
          <w:rtl/>
          <w:lang w:bidi="ar-IQ"/>
        </w:rPr>
        <w:t>قد حققت أهدافها في تعلم الأداء الفني</w:t>
      </w:r>
      <w:r w:rsidRPr="0004749B">
        <w:rPr>
          <w:rFonts w:ascii="Times New Roman" w:eastAsia="Times New Roman" w:hAnsi="Times New Roman" w:cs="Simplified Arabic"/>
          <w:sz w:val="30"/>
          <w:szCs w:val="32"/>
          <w:rtl/>
        </w:rPr>
        <w:t xml:space="preserve"> </w:t>
      </w:r>
      <w:r w:rsidRPr="0004749B">
        <w:rPr>
          <w:rFonts w:ascii="Times New Roman" w:eastAsia="Times New Roman" w:hAnsi="Times New Roman" w:cs="Simplified Arabic"/>
          <w:sz w:val="32"/>
          <w:szCs w:val="32"/>
          <w:rtl/>
          <w:lang w:bidi="ar-IQ"/>
        </w:rPr>
        <w:t>برفع الأثقال</w:t>
      </w:r>
      <w:r w:rsidRPr="0004749B">
        <w:rPr>
          <w:rFonts w:ascii="Times New Roman" w:eastAsia="Times New Roman" w:hAnsi="Times New Roman" w:cs="Simplified Arabic" w:hint="cs"/>
          <w:sz w:val="32"/>
          <w:szCs w:val="32"/>
          <w:rtl/>
          <w:lang w:bidi="ar-IQ"/>
        </w:rPr>
        <w:t>.</w:t>
      </w:r>
    </w:p>
    <w:p w:rsidR="0004749B" w:rsidRPr="0004749B" w:rsidRDefault="0004749B" w:rsidP="0004749B">
      <w:pPr>
        <w:spacing w:after="0" w:line="240" w:lineRule="auto"/>
        <w:ind w:left="-242"/>
        <w:jc w:val="both"/>
        <w:rPr>
          <w:rFonts w:ascii="Times New Roman" w:eastAsia="Times New Roman" w:hAnsi="Times New Roman" w:cs="Simplified Arabic"/>
          <w:sz w:val="32"/>
          <w:szCs w:val="32"/>
          <w:rtl/>
          <w:lang w:bidi="ar-IQ"/>
        </w:rPr>
      </w:pPr>
      <w:r w:rsidRPr="0004749B">
        <w:rPr>
          <w:rFonts w:ascii="Times New Roman" w:eastAsia="Times New Roman" w:hAnsi="Times New Roman" w:cs="Simplified Arabic" w:hint="cs"/>
          <w:sz w:val="32"/>
          <w:szCs w:val="32"/>
          <w:rtl/>
          <w:lang w:bidi="ar-IQ"/>
        </w:rPr>
        <w:t>ثانياً: ان استخدام الصيغ المختلفة بالطريقة المختلطة</w:t>
      </w:r>
      <w:r w:rsidRPr="0004749B">
        <w:rPr>
          <w:rFonts w:ascii="Times New Roman" w:eastAsia="Times New Roman" w:hAnsi="Times New Roman" w:cs="Simplified Arabic"/>
          <w:sz w:val="30"/>
          <w:szCs w:val="32"/>
          <w:rtl/>
        </w:rPr>
        <w:t xml:space="preserve"> </w:t>
      </w:r>
      <w:r w:rsidRPr="0004749B">
        <w:rPr>
          <w:rFonts w:ascii="Times New Roman" w:eastAsia="Times New Roman" w:hAnsi="Times New Roman" w:cs="Simplified Arabic"/>
          <w:sz w:val="32"/>
          <w:szCs w:val="32"/>
          <w:rtl/>
          <w:lang w:bidi="ar-IQ"/>
        </w:rPr>
        <w:t>بالأسلوب العكسي</w:t>
      </w:r>
      <w:r w:rsidRPr="0004749B">
        <w:rPr>
          <w:rFonts w:ascii="Times New Roman" w:eastAsia="Times New Roman" w:hAnsi="Times New Roman" w:cs="Simplified Arabic" w:hint="cs"/>
          <w:sz w:val="32"/>
          <w:szCs w:val="32"/>
          <w:rtl/>
          <w:lang w:bidi="ar-IQ"/>
        </w:rPr>
        <w:t xml:space="preserve"> للمجموعتين التجريبيتين كان أفضل من الصيغة والطريقة المتبعة المقررة ضمن مفردات المنهج في تعلم الأداء الفني برفع الأثقال.</w:t>
      </w:r>
    </w:p>
    <w:p w:rsidR="0004749B" w:rsidRPr="0004749B" w:rsidRDefault="0004749B" w:rsidP="0004749B">
      <w:pPr>
        <w:spacing w:after="0" w:line="240" w:lineRule="auto"/>
        <w:ind w:left="-242"/>
        <w:jc w:val="both"/>
        <w:rPr>
          <w:rFonts w:ascii="Times New Roman" w:eastAsia="Times New Roman" w:hAnsi="Times New Roman" w:cs="Simplified Arabic"/>
          <w:b/>
          <w:bCs/>
          <w:sz w:val="32"/>
          <w:szCs w:val="32"/>
          <w:rtl/>
          <w:lang w:bidi="ar-IQ"/>
        </w:rPr>
      </w:pPr>
      <w:r w:rsidRPr="0004749B">
        <w:rPr>
          <w:rFonts w:ascii="Times New Roman" w:eastAsia="Times New Roman" w:hAnsi="Times New Roman" w:cs="Simplified Arabic" w:hint="cs"/>
          <w:b/>
          <w:bCs/>
          <w:sz w:val="32"/>
          <w:szCs w:val="32"/>
          <w:rtl/>
          <w:lang w:bidi="ar-IQ"/>
        </w:rPr>
        <w:t>في ضوء الاستنتاجات أوصى الباحث بتوصيات عدة هي :</w:t>
      </w:r>
    </w:p>
    <w:p w:rsidR="0004749B" w:rsidRPr="0004749B" w:rsidRDefault="0004749B" w:rsidP="0004749B">
      <w:pPr>
        <w:spacing w:after="0" w:line="240" w:lineRule="auto"/>
        <w:ind w:left="-242"/>
        <w:jc w:val="both"/>
        <w:rPr>
          <w:rFonts w:ascii="Times New Roman" w:eastAsia="Times New Roman" w:hAnsi="Times New Roman" w:cs="Simplified Arabic"/>
          <w:sz w:val="32"/>
          <w:szCs w:val="32"/>
          <w:rtl/>
          <w:lang w:bidi="ar-IQ"/>
        </w:rPr>
      </w:pPr>
      <w:r w:rsidRPr="0004749B">
        <w:rPr>
          <w:rFonts w:ascii="Times New Roman" w:eastAsia="Times New Roman" w:hAnsi="Times New Roman" w:cs="Simplified Arabic" w:hint="cs"/>
          <w:sz w:val="32"/>
          <w:szCs w:val="32"/>
          <w:rtl/>
          <w:lang w:bidi="ar-IQ"/>
        </w:rPr>
        <w:t>أولاً:</w:t>
      </w:r>
      <w:r w:rsidRPr="0004749B">
        <w:rPr>
          <w:rFonts w:ascii="Times New Roman" w:eastAsia="Times New Roman" w:hAnsi="Times New Roman" w:cs="Simplified Arabic"/>
          <w:sz w:val="30"/>
          <w:szCs w:val="32"/>
          <w:rtl/>
        </w:rPr>
        <w:t xml:space="preserve"> </w:t>
      </w:r>
      <w:r w:rsidRPr="0004749B">
        <w:rPr>
          <w:rFonts w:ascii="Times New Roman" w:eastAsia="Times New Roman" w:hAnsi="Times New Roman" w:cs="Simplified Arabic" w:hint="cs"/>
          <w:sz w:val="32"/>
          <w:szCs w:val="32"/>
          <w:rtl/>
          <w:lang w:bidi="ar-IQ"/>
        </w:rPr>
        <w:t xml:space="preserve">التأكيد على </w:t>
      </w:r>
      <w:r w:rsidRPr="0004749B">
        <w:rPr>
          <w:rFonts w:ascii="Times New Roman" w:eastAsia="Times New Roman" w:hAnsi="Times New Roman" w:cs="Simplified Arabic"/>
          <w:sz w:val="32"/>
          <w:szCs w:val="32"/>
          <w:rtl/>
          <w:lang w:bidi="ar-IQ"/>
        </w:rPr>
        <w:t>تعل</w:t>
      </w:r>
      <w:r w:rsidRPr="0004749B">
        <w:rPr>
          <w:rFonts w:ascii="Times New Roman" w:eastAsia="Times New Roman" w:hAnsi="Times New Roman" w:cs="Simplified Arabic" w:hint="cs"/>
          <w:sz w:val="32"/>
          <w:szCs w:val="32"/>
          <w:rtl/>
          <w:lang w:bidi="ar-IQ"/>
        </w:rPr>
        <w:t>ي</w:t>
      </w:r>
      <w:r w:rsidRPr="0004749B">
        <w:rPr>
          <w:rFonts w:ascii="Times New Roman" w:eastAsia="Times New Roman" w:hAnsi="Times New Roman" w:cs="Simplified Arabic"/>
          <w:sz w:val="32"/>
          <w:szCs w:val="32"/>
          <w:rtl/>
          <w:lang w:bidi="ar-IQ"/>
        </w:rPr>
        <w:t xml:space="preserve">م اداء رفعة الخطف والنتر </w:t>
      </w:r>
      <w:r w:rsidRPr="0004749B">
        <w:rPr>
          <w:rFonts w:ascii="Times New Roman" w:eastAsia="Times New Roman" w:hAnsi="Times New Roman" w:cs="Simplified Arabic" w:hint="cs"/>
          <w:sz w:val="32"/>
          <w:szCs w:val="32"/>
          <w:rtl/>
          <w:lang w:bidi="ar-IQ"/>
        </w:rPr>
        <w:t>سويةً</w:t>
      </w:r>
      <w:r w:rsidRPr="0004749B">
        <w:rPr>
          <w:rFonts w:ascii="Times New Roman" w:eastAsia="Times New Roman" w:hAnsi="Times New Roman" w:cs="Simplified Arabic"/>
          <w:sz w:val="32"/>
          <w:szCs w:val="32"/>
          <w:rtl/>
          <w:lang w:bidi="ar-IQ"/>
        </w:rPr>
        <w:t xml:space="preserve"> في عملية تعلم المبتدئين للأداء الفني للرافعات </w:t>
      </w:r>
      <w:r w:rsidRPr="0004749B">
        <w:rPr>
          <w:rFonts w:ascii="Times New Roman" w:eastAsia="Times New Roman" w:hAnsi="Times New Roman" w:cs="Simplified Arabic" w:hint="cs"/>
          <w:sz w:val="32"/>
          <w:szCs w:val="32"/>
          <w:rtl/>
          <w:lang w:bidi="ar-IQ"/>
        </w:rPr>
        <w:t>النظامية</w:t>
      </w:r>
      <w:r w:rsidRPr="0004749B">
        <w:rPr>
          <w:rFonts w:ascii="Times New Roman" w:eastAsia="Times New Roman" w:hAnsi="Times New Roman" w:cs="Simplified Arabic"/>
          <w:sz w:val="32"/>
          <w:szCs w:val="32"/>
          <w:rtl/>
          <w:lang w:bidi="ar-IQ"/>
        </w:rPr>
        <w:t xml:space="preserve"> برفع ال</w:t>
      </w:r>
      <w:r w:rsidRPr="0004749B">
        <w:rPr>
          <w:rFonts w:ascii="Times New Roman" w:eastAsia="Times New Roman" w:hAnsi="Times New Roman" w:cs="Simplified Arabic" w:hint="cs"/>
          <w:sz w:val="32"/>
          <w:szCs w:val="32"/>
          <w:rtl/>
          <w:lang w:bidi="ar-IQ"/>
        </w:rPr>
        <w:t>أ</w:t>
      </w:r>
      <w:r w:rsidRPr="0004749B">
        <w:rPr>
          <w:rFonts w:ascii="Times New Roman" w:eastAsia="Times New Roman" w:hAnsi="Times New Roman" w:cs="Simplified Arabic"/>
          <w:sz w:val="32"/>
          <w:szCs w:val="32"/>
          <w:rtl/>
          <w:lang w:bidi="ar-IQ"/>
        </w:rPr>
        <w:t>ثقال.</w:t>
      </w:r>
    </w:p>
    <w:p w:rsidR="0004749B" w:rsidRPr="0004749B" w:rsidRDefault="0004749B" w:rsidP="0004749B">
      <w:pPr>
        <w:spacing w:after="0" w:line="240" w:lineRule="auto"/>
        <w:ind w:left="-242"/>
        <w:jc w:val="both"/>
        <w:rPr>
          <w:rFonts w:ascii="Times New Roman" w:eastAsia="Times New Roman" w:hAnsi="Times New Roman" w:cs="Simplified Arabic"/>
          <w:sz w:val="28"/>
          <w:szCs w:val="30"/>
          <w:rtl/>
        </w:rPr>
      </w:pPr>
      <w:r w:rsidRPr="0004749B">
        <w:rPr>
          <w:rFonts w:ascii="Times New Roman" w:eastAsia="Times New Roman" w:hAnsi="Times New Roman" w:cs="Simplified Arabic" w:hint="cs"/>
          <w:sz w:val="28"/>
          <w:szCs w:val="30"/>
          <w:rtl/>
        </w:rPr>
        <w:t>ثانياً</w:t>
      </w:r>
      <w:r w:rsidRPr="0004749B">
        <w:rPr>
          <w:rFonts w:ascii="Times New Roman" w:eastAsia="Times New Roman" w:hAnsi="Times New Roman" w:cs="Simplified Arabic"/>
          <w:sz w:val="28"/>
          <w:szCs w:val="30"/>
          <w:rtl/>
        </w:rPr>
        <w:t xml:space="preserve">: </w:t>
      </w:r>
      <w:r w:rsidRPr="0004749B">
        <w:rPr>
          <w:rFonts w:ascii="Times New Roman" w:eastAsia="Times New Roman" w:hAnsi="Times New Roman" w:cs="Simplified Arabic" w:hint="cs"/>
          <w:sz w:val="28"/>
          <w:szCs w:val="30"/>
          <w:rtl/>
        </w:rPr>
        <w:t>ضرورة مراجعة مفردات المنهج الدراسي الخاص برفع الأثقال فيما يخص اضافة وحدة تعليمية ثانية في الأسبوع الواحد ضمن المنهج المقرر.</w:t>
      </w:r>
    </w:p>
    <w:p w:rsidR="00662ADC" w:rsidRDefault="00662ADC"/>
    <w:sectPr w:rsidR="00662ADC" w:rsidSect="0004749B">
      <w:pgSz w:w="11906" w:h="16838"/>
      <w:pgMar w:top="1440" w:right="1416" w:bottom="1440"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383275"/>
    <w:multiLevelType w:val="hybridMultilevel"/>
    <w:tmpl w:val="66040B70"/>
    <w:lvl w:ilvl="0" w:tplc="31EEE268">
      <w:start w:val="1"/>
      <w:numFmt w:val="arabicAlpha"/>
      <w:lvlText w:val="%1."/>
      <w:lvlJc w:val="left"/>
      <w:pPr>
        <w:ind w:left="720" w:hanging="360"/>
      </w:pPr>
      <w:rPr>
        <w:rFonts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4062FA"/>
    <w:multiLevelType w:val="hybridMultilevel"/>
    <w:tmpl w:val="042424A2"/>
    <w:lvl w:ilvl="0" w:tplc="AB28922C">
      <w:start w:val="1"/>
      <w:numFmt w:val="decimal"/>
      <w:lvlText w:val="%1-"/>
      <w:lvlJc w:val="left"/>
      <w:pPr>
        <w:ind w:left="401" w:hanging="360"/>
      </w:pPr>
      <w:rPr>
        <w:rFonts w:ascii="Times New Roman" w:eastAsia="Times New Roman" w:hAnsi="Times New Roman" w:cs="Simplified Arabic"/>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49B"/>
    <w:rsid w:val="0004749B"/>
    <w:rsid w:val="00662ADC"/>
    <w:rsid w:val="00A15E53"/>
    <w:rsid w:val="00F111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508</Words>
  <Characters>2897</Characters>
  <Application>Microsoft Office Word</Application>
  <DocSecurity>0</DocSecurity>
  <Lines>24</Lines>
  <Paragraphs>6</Paragraphs>
  <ScaleCrop>false</ScaleCrop>
  <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عصام</dc:creator>
  <cp:lastModifiedBy>عصام</cp:lastModifiedBy>
  <cp:revision>3</cp:revision>
  <dcterms:created xsi:type="dcterms:W3CDTF">2011-11-15T11:31:00Z</dcterms:created>
  <dcterms:modified xsi:type="dcterms:W3CDTF">2011-11-15T11:40:00Z</dcterms:modified>
</cp:coreProperties>
</file>